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05"/>
        <w:tblW w:w="10456" w:type="dxa"/>
        <w:tblLayout w:type="fixed"/>
        <w:tblLook w:val="01E0" w:firstRow="1" w:lastRow="1" w:firstColumn="1" w:lastColumn="1" w:noHBand="0" w:noVBand="0"/>
      </w:tblPr>
      <w:tblGrid>
        <w:gridCol w:w="6239"/>
        <w:gridCol w:w="4217"/>
      </w:tblGrid>
      <w:tr>
        <w:trPr>
          <w:trHeight w:hRule="exact" w:val="1831"/>
        </w:trPr>
        <w:tc>
          <w:tcPr>
            <w:tcW w:w="6239" w:type="dxa"/>
            <w:shd w:val="clear" w:color="auto" w:fill="auto"/>
          </w:tcPr>
          <w:bookmarkStart w:id="0" w:name="_GoBack"/>
          <w:bookmarkEnd w:id="0"/>
          <w:p>
            <w:pPr>
              <w:tabs>
                <w:tab w:val="right" w:pos="10206"/>
              </w:tabs>
              <w:spacing w:line="240" w:lineRule="auto"/>
              <w:rPr>
                <w:rFonts w:eastAsia="Times New Roman" w:cs="Arial"/>
                <w:noProof/>
                <w:szCs w:val="20"/>
              </w:rPr>
            </w:pPr>
            <w:r>
              <w:rPr>
                <w:rFonts w:eastAsia="Times New Roman" w:cs="Arial"/>
                <w:noProof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1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17780</wp:posOffset>
                      </wp:positionV>
                      <wp:extent cx="3246120" cy="1034415"/>
                      <wp:effectExtent l="1905" t="6350" r="0" b="698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4.45pt;margin-top:1.4pt;width:255.6pt;height:81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" stroked="f">
                      <v:fill opacity="0"/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noProof/>
                <w:szCs w:val="20"/>
              </w:rPr>
              <w:drawing>
                <wp:inline distT="0" distB="0" distL="0" distR="0">
                  <wp:extent cx="2990850" cy="542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" t="23732" r="4799" b="1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right" w:pos="10206"/>
              </w:tabs>
              <w:spacing w:line="240" w:lineRule="auto"/>
              <w:rPr>
                <w:rFonts w:eastAsia="Times New Roman" w:cs="Arial"/>
                <w:noProof/>
                <w:szCs w:val="20"/>
              </w:rPr>
            </w:pPr>
          </w:p>
          <w:p>
            <w:pPr>
              <w:tabs>
                <w:tab w:val="right" w:pos="10206"/>
              </w:tabs>
              <w:spacing w:line="240" w:lineRule="auto"/>
              <w:rPr>
                <w:rFonts w:eastAsia="Times New Roman" w:cs="Arial"/>
                <w:noProof/>
                <w:szCs w:val="20"/>
              </w:rPr>
            </w:pPr>
          </w:p>
          <w:p>
            <w:pPr>
              <w:tabs>
                <w:tab w:val="right" w:pos="10206"/>
              </w:tabs>
              <w:spacing w:line="240" w:lineRule="auto"/>
              <w:rPr>
                <w:rFonts w:eastAsia="Times New Roman" w:cs="Arial"/>
                <w:noProof/>
                <w:szCs w:val="20"/>
              </w:rPr>
            </w:pPr>
          </w:p>
        </w:tc>
        <w:tc>
          <w:tcPr>
            <w:tcW w:w="4217" w:type="dxa"/>
            <w:vMerge w:val="restart"/>
            <w:shd w:val="clear" w:color="auto" w:fill="auto"/>
          </w:tcPr>
          <w:p>
            <w:pPr>
              <w:spacing w:after="60" w:line="240" w:lineRule="auto"/>
              <w:rPr>
                <w:rFonts w:ascii="Helvetica" w:eastAsia="Times New Roman" w:hAnsi="Helvetica"/>
                <w:bCs/>
                <w:sz w:val="28"/>
                <w:szCs w:val="28"/>
              </w:rPr>
            </w:pPr>
            <w:bookmarkStart w:id="1" w:name="kill06001"/>
            <w:bookmarkStart w:id="2" w:name="killb06002"/>
            <w:bookmarkStart w:id="3" w:name="killb08002"/>
            <w:bookmarkStart w:id="4" w:name="kill06003"/>
            <w:bookmarkStart w:id="5" w:name="kill06004"/>
            <w:bookmarkStart w:id="6" w:name="kill06005"/>
            <w:r>
              <w:rPr>
                <w:rFonts w:ascii="Helvetica" w:eastAsia="Times New Roman" w:hAnsi="Helvetica"/>
                <w:bCs/>
                <w:sz w:val="28"/>
                <w:szCs w:val="28"/>
              </w:rPr>
              <w:t>Neurologische Klinik</w:t>
            </w:r>
          </w:p>
          <w:bookmarkEnd w:id="1"/>
          <w:bookmarkEnd w:id="2"/>
          <w:bookmarkEnd w:id="3"/>
          <w:bookmarkEnd w:id="4"/>
          <w:bookmarkEnd w:id="5"/>
          <w:bookmarkEnd w:id="6"/>
          <w:p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Abteilung Neurologie </w:t>
            </w:r>
          </w:p>
          <w:p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bookmarkStart w:id="7" w:name="killa08002"/>
          </w:p>
          <w:bookmarkEnd w:id="7"/>
          <w:p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  <w:p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bookmarkStart w:id="8" w:name="TXT_ZUSATZ_OE3_1"/>
            <w:r>
              <w:rPr>
                <w:rFonts w:eastAsia="Times New Roman" w:cs="Arial"/>
                <w:sz w:val="20"/>
                <w:szCs w:val="20"/>
              </w:rPr>
              <w:t>Hoppe-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Seyler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-Straße 3</w:t>
            </w:r>
          </w:p>
          <w:p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72076 Tübingen</w:t>
            </w:r>
            <w:bookmarkEnd w:id="8"/>
          </w:p>
          <w:p>
            <w:pPr>
              <w:tabs>
                <w:tab w:val="left" w:pos="1247"/>
              </w:tabs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bookmarkStart w:id="9" w:name="killa06004"/>
            <w:bookmarkStart w:id="10" w:name="killa06001"/>
            <w:bookmarkStart w:id="11" w:name="killa06003"/>
            <w:bookmarkStart w:id="12" w:name="killa06005"/>
            <w:bookmarkStart w:id="13" w:name="killa06002"/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Telefon Belegungsmanagement:</w:t>
            </w:r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                               07071 29- 80420</w:t>
            </w:r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                               </w:t>
            </w:r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bookmarkStart w:id="14" w:name="TXT_ZUSATZ_FAX_1"/>
            <w:r>
              <w:rPr>
                <w:rFonts w:eastAsia="Times New Roman" w:cs="Arial"/>
                <w:sz w:val="16"/>
                <w:szCs w:val="16"/>
              </w:rPr>
              <w:t>Fax Fall- und Belegungsmanagement :</w:t>
            </w:r>
            <w:bookmarkEnd w:id="14"/>
          </w:p>
          <w:p>
            <w:pPr>
              <w:tabs>
                <w:tab w:val="right" w:pos="3119"/>
              </w:tabs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ab/>
            </w:r>
            <w:r>
              <w:rPr>
                <w:rFonts w:eastAsia="Times New Roman" w:cs="Arial"/>
                <w:sz w:val="20"/>
                <w:szCs w:val="16"/>
              </w:rPr>
              <w:t>07071 29 - 5325</w:t>
            </w:r>
          </w:p>
          <w:bookmarkEnd w:id="9"/>
          <w:bookmarkEnd w:id="10"/>
          <w:bookmarkEnd w:id="11"/>
          <w:bookmarkEnd w:id="12"/>
          <w:bookmarkEnd w:id="13"/>
          <w:p>
            <w:pPr>
              <w:spacing w:after="120" w:line="240" w:lineRule="auto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>
        <w:trPr>
          <w:trHeight w:val="284"/>
        </w:trPr>
        <w:tc>
          <w:tcPr>
            <w:tcW w:w="6239" w:type="dxa"/>
            <w:shd w:val="clear" w:color="auto" w:fill="auto"/>
          </w:tcPr>
          <w:p>
            <w:pPr>
              <w:spacing w:line="240" w:lineRule="auto"/>
              <w:rPr>
                <w:rFonts w:ascii="Helvetica" w:eastAsia="Times New Roman" w:hAnsi="Helvetica"/>
                <w:sz w:val="14"/>
                <w:szCs w:val="20"/>
              </w:rPr>
            </w:pPr>
          </w:p>
        </w:tc>
        <w:tc>
          <w:tcPr>
            <w:tcW w:w="4217" w:type="dxa"/>
            <w:vMerge/>
            <w:shd w:val="clear" w:color="auto" w:fill="auto"/>
          </w:tcPr>
          <w:p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>
        <w:trPr>
          <w:trHeight w:hRule="exact" w:val="1701"/>
        </w:trPr>
        <w:tc>
          <w:tcPr>
            <w:tcW w:w="6239" w:type="dxa"/>
            <w:shd w:val="clear" w:color="auto" w:fill="auto"/>
          </w:tcPr>
          <w:p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bookmarkStart w:id="15" w:name="Hauptadresse" w:colFirst="0" w:colLast="0"/>
            <w:r>
              <w:rPr>
                <w:rFonts w:eastAsia="Times New Roman" w:cs="Arial"/>
                <w:b/>
                <w:szCs w:val="20"/>
              </w:rPr>
              <w:t>Kontaktdaten (für Rückfragen bitte unbedingt ausfüllen):</w:t>
            </w:r>
          </w:p>
          <w:p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</w:p>
          <w:p>
            <w:pPr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Praxis/ Arzt/Ärztin:</w:t>
            </w:r>
          </w:p>
          <w:p>
            <w:pPr>
              <w:spacing w:line="36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Telefonnummer:</w:t>
            </w:r>
          </w:p>
          <w:p>
            <w:pPr>
              <w:spacing w:line="36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Faxnummer:</w:t>
            </w:r>
          </w:p>
        </w:tc>
        <w:tc>
          <w:tcPr>
            <w:tcW w:w="4217" w:type="dxa"/>
            <w:vMerge/>
            <w:shd w:val="clear" w:color="auto" w:fill="auto"/>
          </w:tcPr>
          <w:p>
            <w:pPr>
              <w:spacing w:line="240" w:lineRule="auto"/>
              <w:jc w:val="right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</w:tbl>
    <w:p>
      <w:pPr>
        <w:rPr>
          <w:b/>
          <w:u w:val="single"/>
        </w:rPr>
      </w:pPr>
      <w:bookmarkStart w:id="16" w:name="briefkopf"/>
      <w:bookmarkEnd w:id="15"/>
      <w:bookmarkEnd w:id="16"/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Anfrage stationäre Patientenaufnahme Neurologie</w:t>
      </w:r>
    </w:p>
    <w:p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Bitte an 07071 29- 5325 faxen</w:t>
      </w:r>
    </w:p>
    <w:tbl>
      <w:tblPr>
        <w:tblStyle w:val="Tabellenraster"/>
        <w:tblpPr w:leftFromText="141" w:rightFromText="141" w:vertAnchor="text" w:horzAnchor="margin" w:tblpXSpec="right" w:tblpY="758"/>
        <w:tblW w:w="10348" w:type="dxa"/>
        <w:tblLook w:val="04A0" w:firstRow="1" w:lastRow="0" w:firstColumn="1" w:lastColumn="0" w:noHBand="0" w:noVBand="1"/>
      </w:tblPr>
      <w:tblGrid>
        <w:gridCol w:w="3936"/>
        <w:gridCol w:w="6412"/>
      </w:tblGrid>
      <w:tr>
        <w:trPr>
          <w:trHeight w:val="1403"/>
        </w:trPr>
        <w:tc>
          <w:tcPr>
            <w:tcW w:w="3936" w:type="dxa"/>
          </w:tcPr>
          <w:p>
            <w:pPr>
              <w:rPr>
                <w:b/>
              </w:rPr>
            </w:pPr>
            <w:r>
              <w:rPr>
                <w:b/>
              </w:rPr>
              <w:t>Name, Vorname, Geburtsdatum,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Telefonnummer: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1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c>
          <w:tcPr>
            <w:tcW w:w="3936" w:type="dxa"/>
          </w:tcPr>
          <w:p>
            <w:pPr>
              <w:rPr>
                <w:b/>
              </w:rPr>
            </w:pPr>
            <w:r>
              <w:rPr>
                <w:b/>
              </w:rPr>
              <w:t>Leitsymptome und Verdachtsdiagnose:</w:t>
            </w:r>
          </w:p>
          <w:p>
            <w:pPr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412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936" w:type="dxa"/>
          </w:tcPr>
          <w:p>
            <w:pPr>
              <w:rPr>
                <w:b/>
              </w:rPr>
            </w:pPr>
            <w:r>
              <w:rPr>
                <w:b/>
              </w:rPr>
              <w:t>Bisherige Abklärung: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41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c>
          <w:tcPr>
            <w:tcW w:w="3936" w:type="dxa"/>
          </w:tcPr>
          <w:p>
            <w:pPr>
              <w:rPr>
                <w:b/>
              </w:rPr>
            </w:pPr>
            <w:r>
              <w:rPr>
                <w:b/>
              </w:rPr>
              <w:t>Medizinische Indikation zur stationären Aufnahme/</w:t>
            </w:r>
            <w:r>
              <w:t xml:space="preserve"> </w:t>
            </w:r>
            <w:r>
              <w:rPr>
                <w:b/>
              </w:rPr>
              <w:t>ambulante Abklärung nicht ausreichend, weil: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41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ind w:left="-851"/>
        <w:rPr>
          <w:b/>
          <w:u w:val="single"/>
        </w:rPr>
      </w:pPr>
      <w:r>
        <w:rPr>
          <w:b/>
          <w:u w:val="single"/>
        </w:rPr>
        <w:t>Achtung:</w:t>
      </w:r>
    </w:p>
    <w:p>
      <w:pPr>
        <w:rPr>
          <w:b/>
        </w:rPr>
      </w:pPr>
    </w:p>
    <w:p>
      <w:pPr>
        <w:rPr>
          <w:b/>
          <w:u w:val="single"/>
        </w:rPr>
      </w:pPr>
      <w:r>
        <w:rPr>
          <w:b/>
          <w:u w:val="single"/>
        </w:rPr>
        <w:t>Bitte fügen Sie Ihrer Anfrage alle relevanten Vorbefunde bei!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729"/>
    <w:multiLevelType w:val="singleLevel"/>
    <w:tmpl w:val="27B815AA"/>
    <w:lvl w:ilvl="0">
      <w:start w:val="1"/>
      <w:numFmt w:val="bullet"/>
      <w:lvlRestart w:val="0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68EC0527"/>
    <w:multiLevelType w:val="hybridMultilevel"/>
    <w:tmpl w:val="CEFC4134"/>
    <w:lvl w:ilvl="0" w:tplc="6FC2F4EE">
      <w:start w:val="2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0F54-5874-441C-91C2-5C76A45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C212-7A4B-4F65-BC6C-AE1D51D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Lipski</dc:creator>
  <cp:lastModifiedBy>Astrid Woitschella</cp:lastModifiedBy>
  <cp:revision>2</cp:revision>
  <dcterms:created xsi:type="dcterms:W3CDTF">2023-10-20T08:32:00Z</dcterms:created>
  <dcterms:modified xsi:type="dcterms:W3CDTF">2023-10-20T08:32:00Z</dcterms:modified>
</cp:coreProperties>
</file>