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21" w:rsidRDefault="00283E21">
      <w:bookmarkStart w:id="0" w:name="_GoBack"/>
      <w:bookmarkEnd w:id="0"/>
      <w:r>
        <w:t>Verlängerungsantrag</w:t>
      </w:r>
    </w:p>
    <w:p w:rsidR="00283E21" w:rsidRDefault="00283E21"/>
    <w:p w:rsidR="003701EA" w:rsidRDefault="006C2E4E">
      <w:r>
        <w:t>Antr</w:t>
      </w:r>
      <w:r w:rsidR="00283E21">
        <w:t>äge</w:t>
      </w:r>
      <w:r>
        <w:t xml:space="preserve"> auf Verlängerung einer Tierversuchsgenehmigung</w:t>
      </w:r>
      <w:r w:rsidR="00BB283E">
        <w:t xml:space="preserve"> soll</w:t>
      </w:r>
      <w:r w:rsidR="00283E21">
        <w:t>en</w:t>
      </w:r>
      <w:r w:rsidR="00BB283E">
        <w:t xml:space="preserve"> etwa </w:t>
      </w:r>
      <w:r w:rsidR="003C5EBE">
        <w:rPr>
          <w:b/>
        </w:rPr>
        <w:t>8</w:t>
      </w:r>
      <w:r w:rsidR="00DF46E9" w:rsidRPr="00DF46E9">
        <w:rPr>
          <w:b/>
        </w:rPr>
        <w:t xml:space="preserve"> Wochen</w:t>
      </w:r>
      <w:r w:rsidR="00BB283E">
        <w:t xml:space="preserve"> vor Ablauf der G</w:t>
      </w:r>
      <w:r w:rsidR="00BB283E">
        <w:t>e</w:t>
      </w:r>
      <w:r w:rsidR="00BB283E">
        <w:t>nehmigung gestellt werden und Folgendes enthalten:</w:t>
      </w:r>
    </w:p>
    <w:p w:rsidR="00BB283E" w:rsidRPr="005970B3" w:rsidRDefault="00BB283E">
      <w:pPr>
        <w:rPr>
          <w:sz w:val="12"/>
          <w:szCs w:val="12"/>
        </w:rPr>
      </w:pPr>
    </w:p>
    <w:p w:rsidR="00BB283E" w:rsidRDefault="00BB283E" w:rsidP="005970B3">
      <w:pPr>
        <w:numPr>
          <w:ilvl w:val="0"/>
          <w:numId w:val="4"/>
        </w:numPr>
      </w:pPr>
      <w:r>
        <w:t>Grund, warum noch nicht abgeschlossen</w:t>
      </w:r>
      <w:r w:rsidR="005970B3">
        <w:t>; Begründung war</w:t>
      </w:r>
      <w:r w:rsidR="00FD483D">
        <w:t xml:space="preserve">um die zeitliche Planung nicht wie </w:t>
      </w:r>
      <w:r w:rsidR="005970B3">
        <w:t>im Antrag da</w:t>
      </w:r>
      <w:r w:rsidR="005970B3">
        <w:t>r</w:t>
      </w:r>
      <w:r w:rsidR="005970B3">
        <w:t>gestellt durchgeführt</w:t>
      </w:r>
      <w:r w:rsidR="00FD483D">
        <w:t xml:space="preserve"> werden konnte.</w:t>
      </w:r>
    </w:p>
    <w:p w:rsidR="005970B3" w:rsidRPr="005970B3" w:rsidRDefault="005970B3" w:rsidP="005970B3">
      <w:pPr>
        <w:rPr>
          <w:sz w:val="12"/>
          <w:szCs w:val="12"/>
        </w:rPr>
      </w:pPr>
    </w:p>
    <w:p w:rsidR="005970B3" w:rsidRDefault="005970B3" w:rsidP="005970B3">
      <w:pPr>
        <w:numPr>
          <w:ilvl w:val="0"/>
          <w:numId w:val="4"/>
        </w:numPr>
      </w:pPr>
      <w:r>
        <w:t>Erklärung, dass das Versuchsziel nach wie vor in der Wissenschaft von Bedeutung ist</w:t>
      </w:r>
      <w:r w:rsidR="00347897">
        <w:t xml:space="preserve"> und der Versuch wie beantragt und genehmigt fortgeführt werden soll.</w:t>
      </w:r>
    </w:p>
    <w:p w:rsidR="005970B3" w:rsidRPr="005970B3" w:rsidRDefault="005970B3" w:rsidP="005970B3">
      <w:pPr>
        <w:rPr>
          <w:sz w:val="12"/>
          <w:szCs w:val="12"/>
        </w:rPr>
      </w:pPr>
    </w:p>
    <w:p w:rsidR="006C2E4E" w:rsidRDefault="006C2E4E" w:rsidP="005970B3">
      <w:pPr>
        <w:numPr>
          <w:ilvl w:val="0"/>
          <w:numId w:val="4"/>
        </w:numPr>
        <w:spacing w:before="60"/>
      </w:pPr>
      <w:r>
        <w:t>Zeitraum, um den sich die Genehmigung verlängern soll</w:t>
      </w:r>
      <w:r w:rsidR="00FD483D">
        <w:t>.</w:t>
      </w:r>
    </w:p>
    <w:p w:rsidR="006C2E4E" w:rsidRDefault="006C2E4E" w:rsidP="003C5EBE">
      <w:pPr>
        <w:ind w:left="284"/>
      </w:pPr>
      <w:r>
        <w:t xml:space="preserve">Die </w:t>
      </w:r>
      <w:r w:rsidR="003C5EBE">
        <w:t>G</w:t>
      </w:r>
      <w:r>
        <w:t xml:space="preserve">enehmigung wird auf höchstens </w:t>
      </w:r>
      <w:r w:rsidR="00DF46E9" w:rsidRPr="00DF46E9">
        <w:rPr>
          <w:b/>
        </w:rPr>
        <w:t>5</w:t>
      </w:r>
      <w:r w:rsidRPr="00DF46E9">
        <w:rPr>
          <w:b/>
        </w:rPr>
        <w:t xml:space="preserve"> Jahre</w:t>
      </w:r>
      <w:r>
        <w:t xml:space="preserve"> befristet,</w:t>
      </w:r>
      <w:r w:rsidR="003C5EBE">
        <w:t xml:space="preserve"> bei Tierversuchen, die zunächst kürzer genehmigt wurden,</w:t>
      </w:r>
      <w:r>
        <w:t xml:space="preserve"> kann auf </w:t>
      </w:r>
      <w:r w:rsidR="003C5EBE">
        <w:t xml:space="preserve">einem </w:t>
      </w:r>
      <w:r>
        <w:t>formlosen</w:t>
      </w:r>
      <w:r w:rsidR="00EC4AD0">
        <w:t xml:space="preserve">, </w:t>
      </w:r>
      <w:r>
        <w:t xml:space="preserve">mit Gründen versehenen Antrag höchstens </w:t>
      </w:r>
      <w:r w:rsidRPr="00DF46E9">
        <w:rPr>
          <w:b/>
        </w:rPr>
        <w:t>2</w:t>
      </w:r>
      <w:r w:rsidR="00452A2C" w:rsidRPr="00DF46E9">
        <w:rPr>
          <w:b/>
        </w:rPr>
        <w:t>-</w:t>
      </w:r>
      <w:r w:rsidRPr="00DF46E9">
        <w:rPr>
          <w:b/>
        </w:rPr>
        <w:t>mal</w:t>
      </w:r>
      <w:r>
        <w:t xml:space="preserve"> um jeweils </w:t>
      </w:r>
      <w:r w:rsidRPr="00DF46E9">
        <w:rPr>
          <w:b/>
        </w:rPr>
        <w:t>1 Jahr</w:t>
      </w:r>
      <w:r>
        <w:t xml:space="preserve"> verlängert wer</w:t>
      </w:r>
      <w:r w:rsidR="003C5EBE">
        <w:t xml:space="preserve">den, insgesamt aber </w:t>
      </w:r>
      <w:r w:rsidR="003C5EBE" w:rsidRPr="00C64754">
        <w:rPr>
          <w:b/>
        </w:rPr>
        <w:t>nicht länger als 5</w:t>
      </w:r>
      <w:r w:rsidR="003C5EBE">
        <w:t xml:space="preserve"> Jahre. </w:t>
      </w:r>
      <w:r>
        <w:t>(</w:t>
      </w:r>
      <w:r w:rsidR="00EC4AD0">
        <w:t>siehe</w:t>
      </w:r>
      <w:r w:rsidR="00387471">
        <w:t xml:space="preserve"> </w:t>
      </w:r>
      <w:r w:rsidR="00C64754">
        <w:t xml:space="preserve">§ 33 </w:t>
      </w:r>
      <w:proofErr w:type="spellStart"/>
      <w:r w:rsidR="00C64754">
        <w:t>TierschutzVersuchstierVerordnung</w:t>
      </w:r>
      <w:proofErr w:type="spellEnd"/>
      <w:r>
        <w:t>).</w:t>
      </w:r>
    </w:p>
    <w:p w:rsidR="005970B3" w:rsidRPr="005970B3" w:rsidRDefault="005970B3" w:rsidP="005970B3">
      <w:pPr>
        <w:rPr>
          <w:sz w:val="12"/>
          <w:szCs w:val="12"/>
        </w:rPr>
      </w:pPr>
    </w:p>
    <w:p w:rsidR="00BB283E" w:rsidRDefault="00BB283E" w:rsidP="005970B3">
      <w:pPr>
        <w:numPr>
          <w:ilvl w:val="0"/>
          <w:numId w:val="4"/>
        </w:numPr>
        <w:spacing w:before="60"/>
      </w:pPr>
      <w:r>
        <w:t xml:space="preserve">Bisher verwendete </w:t>
      </w:r>
      <w:proofErr w:type="spellStart"/>
      <w:r>
        <w:t>Tierzahl</w:t>
      </w:r>
      <w:proofErr w:type="spellEnd"/>
      <w:r>
        <w:t xml:space="preserve"> und die daraus resultierende noch verbleibende </w:t>
      </w:r>
      <w:proofErr w:type="spellStart"/>
      <w:r>
        <w:t>Tierzahl</w:t>
      </w:r>
      <w:proofErr w:type="spellEnd"/>
      <w:r w:rsidR="00FD483D">
        <w:t>.</w:t>
      </w:r>
    </w:p>
    <w:p w:rsidR="00BB283E" w:rsidRDefault="00BB283E" w:rsidP="00FD483D">
      <w:pPr>
        <w:ind w:left="284"/>
      </w:pPr>
      <w:r>
        <w:t xml:space="preserve">Wenn sich die </w:t>
      </w:r>
      <w:proofErr w:type="spellStart"/>
      <w:r>
        <w:t>Tierzahl</w:t>
      </w:r>
      <w:proofErr w:type="spellEnd"/>
      <w:r>
        <w:t xml:space="preserve"> insgesamt gegenüber dem ursprünglichen Antrag erhöhen sollte, ist</w:t>
      </w:r>
      <w:r w:rsidR="001B247C">
        <w:t xml:space="preserve"> </w:t>
      </w:r>
      <w:r>
        <w:t>dies zu begründen. Ebenso sind geplante Änderungen im Versuchsdesign, Belastung und Personal anzugeben, wobei die</w:t>
      </w:r>
      <w:r w:rsidR="006C2E4E">
        <w:t xml:space="preserve"> Behörde</w:t>
      </w:r>
      <w:r>
        <w:t xml:space="preserve"> bei Geringfügigkeit (z.B. keine Belastungserh</w:t>
      </w:r>
      <w:r>
        <w:t>ö</w:t>
      </w:r>
      <w:r>
        <w:t xml:space="preserve">hung, </w:t>
      </w:r>
      <w:r w:rsidR="006C2E4E">
        <w:t>Tierzahlerhöhung unter</w:t>
      </w:r>
      <w:r>
        <w:t xml:space="preserve"> 10%) </w:t>
      </w:r>
      <w:r w:rsidR="00716A21">
        <w:t xml:space="preserve">dies </w:t>
      </w:r>
      <w:r w:rsidR="003C5EBE">
        <w:t xml:space="preserve">in der Regel </w:t>
      </w:r>
      <w:r>
        <w:t>als Anzeige ansieht (Entscheid ohne Kommission) und anderenfalls als Genehmigungsantrag behandelt.</w:t>
      </w:r>
    </w:p>
    <w:sectPr w:rsidR="00BB2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6A8"/>
    <w:multiLevelType w:val="multilevel"/>
    <w:tmpl w:val="2EB2ABE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24D0C"/>
    <w:multiLevelType w:val="hybridMultilevel"/>
    <w:tmpl w:val="2EB2ABE6"/>
    <w:lvl w:ilvl="0" w:tplc="BF8CF99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A04AF9"/>
    <w:multiLevelType w:val="multilevel"/>
    <w:tmpl w:val="2EB2ABE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E3200"/>
    <w:multiLevelType w:val="hybridMultilevel"/>
    <w:tmpl w:val="C722EAB6"/>
    <w:lvl w:ilvl="0" w:tplc="A8E854D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76CCF"/>
    <w:multiLevelType w:val="multilevel"/>
    <w:tmpl w:val="2EB2ABE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991D99"/>
    <w:multiLevelType w:val="multilevel"/>
    <w:tmpl w:val="C722EAB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CC3A23"/>
    <w:multiLevelType w:val="multilevel"/>
    <w:tmpl w:val="C722EAB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55307B"/>
    <w:multiLevelType w:val="multilevel"/>
    <w:tmpl w:val="2EB2ABE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961"/>
    <w:rsid w:val="000338B2"/>
    <w:rsid w:val="00064AE3"/>
    <w:rsid w:val="000A4FBD"/>
    <w:rsid w:val="001B247C"/>
    <w:rsid w:val="001C127E"/>
    <w:rsid w:val="00204849"/>
    <w:rsid w:val="00283E21"/>
    <w:rsid w:val="00347897"/>
    <w:rsid w:val="003701EA"/>
    <w:rsid w:val="00387471"/>
    <w:rsid w:val="003A051A"/>
    <w:rsid w:val="003B22F4"/>
    <w:rsid w:val="003C5EBE"/>
    <w:rsid w:val="00452A2C"/>
    <w:rsid w:val="0045572F"/>
    <w:rsid w:val="005932B3"/>
    <w:rsid w:val="005970B3"/>
    <w:rsid w:val="00643ECB"/>
    <w:rsid w:val="00653961"/>
    <w:rsid w:val="00687EB8"/>
    <w:rsid w:val="006C2E4E"/>
    <w:rsid w:val="006D73F0"/>
    <w:rsid w:val="00716A21"/>
    <w:rsid w:val="009863F7"/>
    <w:rsid w:val="00AF1A9D"/>
    <w:rsid w:val="00BB283E"/>
    <w:rsid w:val="00C64754"/>
    <w:rsid w:val="00D0374E"/>
    <w:rsid w:val="00D71762"/>
    <w:rsid w:val="00D822D1"/>
    <w:rsid w:val="00DF46E9"/>
    <w:rsid w:val="00EC4AD0"/>
    <w:rsid w:val="00F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32D87-CBC2-492F-BD53-B7DB8E02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B2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Verlängerungsanträge sollen etwa 1 Monat vor Ablauf der Genehmigung gestellt werden und Folgendes enthalten:</vt:lpstr>
    </vt:vector>
  </TitlesOfParts>
  <Company>Uni Tübingen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Verlängerungsanträge sollen etwa 1 Monat vor Ablauf der Genehmigung gestellt werden und Folgendes enthalten:</dc:title>
  <dc:subject/>
  <dc:creator>Ernst</dc:creator>
  <cp:keywords/>
  <cp:lastModifiedBy>Labor1</cp:lastModifiedBy>
  <cp:revision>2</cp:revision>
  <cp:lastPrinted>2013-05-16T13:53:00Z</cp:lastPrinted>
  <dcterms:created xsi:type="dcterms:W3CDTF">2021-01-20T15:38:00Z</dcterms:created>
  <dcterms:modified xsi:type="dcterms:W3CDTF">2021-01-20T15:38:00Z</dcterms:modified>
</cp:coreProperties>
</file>